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0" w:type="dxa"/>
        <w:tblLook w:val="04A0"/>
      </w:tblPr>
      <w:tblGrid>
        <w:gridCol w:w="5344"/>
        <w:gridCol w:w="5346"/>
      </w:tblGrid>
      <w:tr w:rsidR="009C5E3E" w:rsidTr="00AB62CB">
        <w:trPr>
          <w:trHeight w:val="170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Solve: y</w:t>
            </w:r>
            <w:r>
              <w:rPr>
                <w:vertAlign w:val="superscript"/>
              </w:rPr>
              <w:t>2</w:t>
            </w:r>
            <w:r>
              <w:t xml:space="preserve"> – 8y + 16 = 64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Solve: x</w:t>
            </w:r>
            <w:r>
              <w:rPr>
                <w:vertAlign w:val="superscript"/>
              </w:rPr>
              <w:t>2</w:t>
            </w:r>
            <w:r>
              <w:t xml:space="preserve"> + 12x + 36 = 25</w:t>
            </w:r>
          </w:p>
        </w:tc>
      </w:tr>
      <w:tr w:rsidR="009C5E3E" w:rsidTr="00AB62CB">
        <w:trPr>
          <w:trHeight w:val="152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15b</w:t>
            </w:r>
            <w:r>
              <w:rPr>
                <w:vertAlign w:val="superscript"/>
              </w:rPr>
              <w:t>2</w:t>
            </w:r>
            <w:r>
              <w:t xml:space="preserve"> – 24bc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2x</w:t>
            </w:r>
            <w:r>
              <w:rPr>
                <w:vertAlign w:val="superscript"/>
              </w:rPr>
              <w:t>3</w:t>
            </w:r>
            <w:r>
              <w:t xml:space="preserve"> + 8x</w:t>
            </w:r>
          </w:p>
        </w:tc>
      </w:tr>
      <w:tr w:rsidR="009C5E3E" w:rsidTr="00AB62CB">
        <w:trPr>
          <w:trHeight w:val="152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36x</w:t>
            </w:r>
            <w:r>
              <w:rPr>
                <w:vertAlign w:val="superscript"/>
              </w:rPr>
              <w:t>8</w:t>
            </w:r>
            <w:r>
              <w:t xml:space="preserve"> – 60x</w:t>
            </w:r>
            <w:r>
              <w:rPr>
                <w:vertAlign w:val="superscript"/>
              </w:rPr>
              <w:t>4</w:t>
            </w:r>
            <w:r>
              <w:t xml:space="preserve"> + 25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 45q</w:t>
            </w:r>
            <w:r>
              <w:rPr>
                <w:vertAlign w:val="superscript"/>
              </w:rPr>
              <w:t>3</w:t>
            </w:r>
            <w:r>
              <w:t xml:space="preserve"> – 20q</w:t>
            </w:r>
          </w:p>
        </w:tc>
      </w:tr>
      <w:tr w:rsidR="009C5E3E" w:rsidTr="00AB62CB">
        <w:trPr>
          <w:trHeight w:val="143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16p</w:t>
            </w:r>
            <w:r>
              <w:rPr>
                <w:vertAlign w:val="superscript"/>
              </w:rPr>
              <w:t>5</w:t>
            </w:r>
            <w:r>
              <w:t xml:space="preserve"> – 81p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Solve: 2m</w:t>
            </w:r>
            <w:r>
              <w:rPr>
                <w:vertAlign w:val="superscript"/>
              </w:rPr>
              <w:t>2</w:t>
            </w:r>
            <w:r>
              <w:t xml:space="preserve"> = 32m</w:t>
            </w:r>
          </w:p>
        </w:tc>
      </w:tr>
      <w:tr w:rsidR="009C5E3E" w:rsidTr="00AB62CB">
        <w:trPr>
          <w:trHeight w:val="143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36x</w:t>
            </w:r>
            <w:r>
              <w:rPr>
                <w:vertAlign w:val="superscript"/>
              </w:rPr>
              <w:t>2</w:t>
            </w:r>
            <w:r>
              <w:t xml:space="preserve"> – 100y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j</w:t>
            </w:r>
            <w:r>
              <w:rPr>
                <w:vertAlign w:val="superscript"/>
              </w:rPr>
              <w:t>2</w:t>
            </w:r>
            <w:r>
              <w:t xml:space="preserve"> – 9jk – 10k</w:t>
            </w:r>
            <w:r>
              <w:rPr>
                <w:vertAlign w:val="superscript"/>
              </w:rPr>
              <w:t>2</w:t>
            </w:r>
          </w:p>
        </w:tc>
      </w:tr>
      <w:tr w:rsidR="009C5E3E" w:rsidTr="00AB62CB">
        <w:trPr>
          <w:trHeight w:val="179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 xml:space="preserve">Simplify: </w:t>
            </w:r>
          </w:p>
          <w:p w:rsidR="009C5E3E" w:rsidRPr="009C5E3E" w:rsidRDefault="009C5E3E" w:rsidP="009C5E3E">
            <w:pPr>
              <w:ind w:left="360"/>
            </w:pPr>
            <w:r>
              <w:t>(k</w:t>
            </w:r>
            <w:r>
              <w:rPr>
                <w:vertAlign w:val="superscript"/>
              </w:rPr>
              <w:t>3</w:t>
            </w:r>
            <w:r>
              <w:t xml:space="preserve"> – 2k</w:t>
            </w:r>
            <w:r>
              <w:rPr>
                <w:vertAlign w:val="superscript"/>
              </w:rPr>
              <w:t>2</w:t>
            </w:r>
            <w:r>
              <w:t xml:space="preserve"> + 4k + 6) – (-4k + k</w:t>
            </w:r>
            <w:r>
              <w:rPr>
                <w:vertAlign w:val="superscript"/>
              </w:rPr>
              <w:t>2</w:t>
            </w:r>
            <w:r>
              <w:t xml:space="preserve"> – 3)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 xml:space="preserve">Simplify: </w:t>
            </w:r>
          </w:p>
          <w:p w:rsidR="009C5E3E" w:rsidRPr="009C5E3E" w:rsidRDefault="009C5E3E" w:rsidP="009C5E3E">
            <w:pPr>
              <w:ind w:left="360"/>
            </w:pPr>
            <w:r>
              <w:t>4x</w:t>
            </w:r>
            <w:r>
              <w:rPr>
                <w:vertAlign w:val="superscript"/>
              </w:rPr>
              <w:t>2</w:t>
            </w:r>
            <w:r>
              <w:t>(x – 7) – 5x(x</w:t>
            </w:r>
            <w:r>
              <w:rPr>
                <w:vertAlign w:val="superscript"/>
              </w:rPr>
              <w:t>2</w:t>
            </w:r>
            <w:r>
              <w:t>– 2x – 2) + 3x(4x – 2)</w:t>
            </w:r>
          </w:p>
        </w:tc>
      </w:tr>
      <w:tr w:rsidR="009C5E3E" w:rsidTr="00AB62CB">
        <w:trPr>
          <w:trHeight w:val="188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Simplify: (2p + 4q)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 xml:space="preserve">Simplify: </w:t>
            </w:r>
          </w:p>
          <w:p w:rsidR="009C5E3E" w:rsidRPr="009C5E3E" w:rsidRDefault="009C5E3E" w:rsidP="009C5E3E">
            <w:pPr>
              <w:pStyle w:val="ListParagraph"/>
            </w:pPr>
            <w:r>
              <w:t>(3x – 2y</w:t>
            </w:r>
            <w:r>
              <w:rPr>
                <w:vertAlign w:val="superscript"/>
              </w:rPr>
              <w:t>2</w:t>
            </w:r>
            <w:r>
              <w:t>)(3x + 2y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C5E3E" w:rsidTr="00AB62CB">
        <w:trPr>
          <w:trHeight w:val="197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Simplify:</w:t>
            </w:r>
          </w:p>
          <w:p w:rsidR="009C5E3E" w:rsidRPr="009C5E3E" w:rsidRDefault="009C5E3E" w:rsidP="009C5E3E">
            <w:pPr>
              <w:ind w:left="360"/>
            </w:pPr>
            <w:r>
              <w:t>(3y</w:t>
            </w:r>
            <w:r>
              <w:rPr>
                <w:vertAlign w:val="superscript"/>
              </w:rPr>
              <w:t>2</w:t>
            </w:r>
            <w:r>
              <w:t xml:space="preserve"> + 2y + 2)(3y</w:t>
            </w:r>
            <w:r>
              <w:rPr>
                <w:vertAlign w:val="superscript"/>
              </w:rPr>
              <w:t>2</w:t>
            </w:r>
            <w:r>
              <w:t xml:space="preserve"> – 4y – 5)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 xml:space="preserve">Let x be an even integer.  What is the simplified product of the next two consecutive even integers? </w:t>
            </w:r>
          </w:p>
        </w:tc>
      </w:tr>
      <w:tr w:rsidR="009C5E3E" w:rsidTr="00AB62CB">
        <w:trPr>
          <w:trHeight w:val="1700"/>
        </w:trPr>
        <w:tc>
          <w:tcPr>
            <w:tcW w:w="5344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 Solve: </w:t>
            </w:r>
          </w:p>
          <w:p w:rsidR="009C5E3E" w:rsidRPr="009C5E3E" w:rsidRDefault="009C5E3E" w:rsidP="009C5E3E">
            <w:pPr>
              <w:ind w:left="360"/>
            </w:pPr>
            <w:r>
              <w:t>18a</w:t>
            </w:r>
            <w:r>
              <w:rPr>
                <w:vertAlign w:val="superscript"/>
              </w:rPr>
              <w:t>2</w:t>
            </w:r>
            <w:r>
              <w:t xml:space="preserve"> + 10a = -11a + 4</w:t>
            </w:r>
          </w:p>
        </w:tc>
        <w:tc>
          <w:tcPr>
            <w:tcW w:w="5345" w:type="dxa"/>
          </w:tcPr>
          <w:p w:rsidR="009C5E3E" w:rsidRDefault="009C5E3E" w:rsidP="009C5E3E">
            <w:pPr>
              <w:pStyle w:val="ListParagraph"/>
              <w:numPr>
                <w:ilvl w:val="0"/>
                <w:numId w:val="2"/>
              </w:numPr>
            </w:pPr>
            <w:r>
              <w:t>Factor: 3a</w:t>
            </w:r>
            <w:r>
              <w:rPr>
                <w:vertAlign w:val="superscript"/>
              </w:rPr>
              <w:t>2</w:t>
            </w:r>
            <w:r>
              <w:t xml:space="preserve"> + 30a + 63</w:t>
            </w:r>
          </w:p>
        </w:tc>
      </w:tr>
      <w:tr w:rsidR="00B1280A" w:rsidTr="00AB62CB">
        <w:trPr>
          <w:trHeight w:val="1430"/>
        </w:trPr>
        <w:tc>
          <w:tcPr>
            <w:tcW w:w="5344" w:type="dxa"/>
          </w:tcPr>
          <w:p w:rsidR="00B1280A" w:rsidRDefault="00B1280A" w:rsidP="009C5E3E">
            <w:pPr>
              <w:pStyle w:val="ListParagraph"/>
              <w:numPr>
                <w:ilvl w:val="0"/>
                <w:numId w:val="2"/>
              </w:numPr>
            </w:pPr>
            <w:r>
              <w:t>Factor: 12x</w:t>
            </w:r>
            <w:r>
              <w:rPr>
                <w:vertAlign w:val="superscript"/>
              </w:rPr>
              <w:t>3</w:t>
            </w:r>
            <w:r>
              <w:t xml:space="preserve"> + 34x</w:t>
            </w:r>
            <w:r>
              <w:rPr>
                <w:vertAlign w:val="superscript"/>
              </w:rPr>
              <w:t>2</w:t>
            </w:r>
            <w:r>
              <w:t xml:space="preserve"> – 28x</w:t>
            </w:r>
          </w:p>
        </w:tc>
        <w:tc>
          <w:tcPr>
            <w:tcW w:w="5345" w:type="dxa"/>
          </w:tcPr>
          <w:p w:rsidR="00B1280A" w:rsidRDefault="00B1280A" w:rsidP="009C5E3E">
            <w:pPr>
              <w:pStyle w:val="ListParagraph"/>
              <w:numPr>
                <w:ilvl w:val="0"/>
                <w:numId w:val="2"/>
              </w:numPr>
            </w:pPr>
            <w:r>
              <w:t>Solve: 6b</w:t>
            </w:r>
            <w:r>
              <w:rPr>
                <w:vertAlign w:val="superscript"/>
              </w:rPr>
              <w:t>2</w:t>
            </w:r>
            <w:r>
              <w:t xml:space="preserve"> – 5b = 4</w:t>
            </w:r>
          </w:p>
        </w:tc>
      </w:tr>
      <w:tr w:rsidR="00B1280A" w:rsidTr="00AB62CB">
        <w:trPr>
          <w:trHeight w:val="1610"/>
        </w:trPr>
        <w:tc>
          <w:tcPr>
            <w:tcW w:w="5344" w:type="dxa"/>
          </w:tcPr>
          <w:p w:rsidR="00B1280A" w:rsidRDefault="00B1280A" w:rsidP="009C5E3E">
            <w:pPr>
              <w:pStyle w:val="ListParagraph"/>
              <w:numPr>
                <w:ilvl w:val="0"/>
                <w:numId w:val="2"/>
              </w:numPr>
            </w:pPr>
            <w:r>
              <w:t>Factor: 10x</w:t>
            </w:r>
            <w:r>
              <w:rPr>
                <w:vertAlign w:val="superscript"/>
              </w:rPr>
              <w:t>2</w:t>
            </w:r>
            <w:r>
              <w:t xml:space="preserve"> + 21xy – 10y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5" w:type="dxa"/>
          </w:tcPr>
          <w:p w:rsidR="00B1280A" w:rsidRDefault="00AB62CB" w:rsidP="009C5E3E">
            <w:pPr>
              <w:pStyle w:val="ListParagraph"/>
              <w:numPr>
                <w:ilvl w:val="0"/>
                <w:numId w:val="2"/>
              </w:numPr>
            </w:pPr>
            <w:r>
              <w:t>Factor: 24c</w:t>
            </w:r>
            <w:r>
              <w:rPr>
                <w:vertAlign w:val="superscript"/>
              </w:rPr>
              <w:t>3</w:t>
            </w:r>
            <w:r>
              <w:t xml:space="preserve"> – 84c</w:t>
            </w:r>
            <w:r>
              <w:rPr>
                <w:vertAlign w:val="superscript"/>
              </w:rPr>
              <w:t>2</w:t>
            </w:r>
            <w:r>
              <w:t xml:space="preserve"> + 10c – 35</w:t>
            </w:r>
          </w:p>
        </w:tc>
      </w:tr>
      <w:tr w:rsidR="00AB62CB" w:rsidRPr="00AB62CB" w:rsidTr="00AB62CB">
        <w:trPr>
          <w:trHeight w:val="1700"/>
        </w:trPr>
        <w:tc>
          <w:tcPr>
            <w:tcW w:w="5344" w:type="dxa"/>
          </w:tcPr>
          <w:p w:rsidR="00AB62CB" w:rsidRDefault="00AB62CB" w:rsidP="009C5E3E">
            <w:pPr>
              <w:pStyle w:val="ListParagraph"/>
              <w:numPr>
                <w:ilvl w:val="0"/>
                <w:numId w:val="2"/>
              </w:numPr>
            </w:pPr>
            <w:r>
              <w:t>Factor: 12x</w:t>
            </w:r>
            <w:r>
              <w:rPr>
                <w:vertAlign w:val="superscript"/>
              </w:rPr>
              <w:t>3</w:t>
            </w:r>
            <w:r>
              <w:t xml:space="preserve"> + 16x</w:t>
            </w:r>
            <w:r>
              <w:rPr>
                <w:vertAlign w:val="superscript"/>
              </w:rPr>
              <w:t>2</w:t>
            </w:r>
            <w:r>
              <w:t xml:space="preserve"> – 3x – 4</w:t>
            </w:r>
          </w:p>
        </w:tc>
        <w:tc>
          <w:tcPr>
            <w:tcW w:w="5345" w:type="dxa"/>
          </w:tcPr>
          <w:p w:rsidR="00AB62CB" w:rsidRPr="00AB62CB" w:rsidRDefault="00AB62CB" w:rsidP="009C5E3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 w:rsidRPr="00AB62CB">
              <w:rPr>
                <w:lang w:val="de-DE"/>
              </w:rPr>
              <w:t>Factor: 12e</w:t>
            </w:r>
            <w:r w:rsidRPr="00AB62CB">
              <w:rPr>
                <w:vertAlign w:val="superscript"/>
                <w:lang w:val="de-DE"/>
              </w:rPr>
              <w:t>4</w:t>
            </w:r>
            <w:r w:rsidRPr="00AB62CB">
              <w:rPr>
                <w:lang w:val="de-DE"/>
              </w:rPr>
              <w:t xml:space="preserve"> + 18e</w:t>
            </w:r>
            <w:r w:rsidRPr="00AB62CB">
              <w:rPr>
                <w:vertAlign w:val="superscript"/>
                <w:lang w:val="de-DE"/>
              </w:rPr>
              <w:t>3</w:t>
            </w:r>
            <w:r w:rsidRPr="00AB62CB">
              <w:rPr>
                <w:lang w:val="de-DE"/>
              </w:rPr>
              <w:t xml:space="preserve"> + 36e</w:t>
            </w:r>
            <w:r w:rsidRPr="00AB62CB">
              <w:rPr>
                <w:vertAlign w:val="superscript"/>
                <w:lang w:val="de-DE"/>
              </w:rPr>
              <w:t>2</w:t>
            </w:r>
            <w:r w:rsidRPr="00AB62CB">
              <w:rPr>
                <w:lang w:val="de-DE"/>
              </w:rPr>
              <w:t xml:space="preserve"> + 54e</w:t>
            </w:r>
          </w:p>
        </w:tc>
      </w:tr>
      <w:tr w:rsidR="00AB62CB" w:rsidTr="00AB62CB">
        <w:trPr>
          <w:trHeight w:val="1790"/>
        </w:trPr>
        <w:tc>
          <w:tcPr>
            <w:tcW w:w="5344" w:type="dxa"/>
          </w:tcPr>
          <w:p w:rsidR="00AB62CB" w:rsidRDefault="00AB62CB" w:rsidP="009C5E3E">
            <w:pPr>
              <w:pStyle w:val="ListParagraph"/>
              <w:numPr>
                <w:ilvl w:val="0"/>
                <w:numId w:val="2"/>
              </w:numPr>
            </w:pPr>
            <w:r>
              <w:t>Simplify: 3x(3x</w:t>
            </w:r>
            <w:r>
              <w:rPr>
                <w:vertAlign w:val="superscript"/>
              </w:rPr>
              <w:t>2</w:t>
            </w:r>
            <w:r>
              <w:t xml:space="preserve"> – 2x)(6x – 4) </w:t>
            </w:r>
          </w:p>
        </w:tc>
        <w:tc>
          <w:tcPr>
            <w:tcW w:w="5345" w:type="dxa"/>
          </w:tcPr>
          <w:p w:rsidR="00AB62CB" w:rsidRDefault="00AB62CB" w:rsidP="009C5E3E">
            <w:pPr>
              <w:pStyle w:val="ListParagraph"/>
              <w:numPr>
                <w:ilvl w:val="0"/>
                <w:numId w:val="2"/>
              </w:numPr>
            </w:pPr>
            <w:r>
              <w:t>Simplify: (2y2 + 4y – 5)(3y – 4)</w:t>
            </w:r>
          </w:p>
        </w:tc>
      </w:tr>
      <w:tr w:rsidR="00AB62CB" w:rsidTr="00AB62CB">
        <w:trPr>
          <w:trHeight w:val="2690"/>
        </w:trPr>
        <w:tc>
          <w:tcPr>
            <w:tcW w:w="5344" w:type="dxa"/>
          </w:tcPr>
          <w:p w:rsidR="00AB62CB" w:rsidRDefault="00AB62CB" w:rsidP="009C5E3E">
            <w:pPr>
              <w:pStyle w:val="ListParagraph"/>
              <w:numPr>
                <w:ilvl w:val="0"/>
                <w:numId w:val="2"/>
              </w:numPr>
            </w:pPr>
            <w:r>
              <w:t>Factor: 32x</w:t>
            </w:r>
            <w:r>
              <w:rPr>
                <w:vertAlign w:val="superscript"/>
              </w:rPr>
              <w:t>5</w:t>
            </w:r>
            <w:r>
              <w:t xml:space="preserve"> – 162x</w:t>
            </w:r>
          </w:p>
        </w:tc>
        <w:tc>
          <w:tcPr>
            <w:tcW w:w="5345" w:type="dxa"/>
          </w:tcPr>
          <w:p w:rsidR="00AB62CB" w:rsidRDefault="00AB62CB" w:rsidP="009C5E3E">
            <w:pPr>
              <w:pStyle w:val="ListParagraph"/>
              <w:numPr>
                <w:ilvl w:val="0"/>
                <w:numId w:val="2"/>
              </w:numPr>
            </w:pPr>
            <w:r>
              <w:t xml:space="preserve">The length of a Charlotte, NC conservatory garden is 20 yards greater than its width.  The area is 300 square yards.  What are the dimensions of the garden? </w:t>
            </w:r>
          </w:p>
        </w:tc>
      </w:tr>
      <w:tr w:rsidR="00AB62CB" w:rsidTr="00AB62CB">
        <w:trPr>
          <w:trHeight w:val="2078"/>
        </w:trPr>
        <w:tc>
          <w:tcPr>
            <w:tcW w:w="10690" w:type="dxa"/>
            <w:gridSpan w:val="2"/>
          </w:tcPr>
          <w:p w:rsidR="00AB62CB" w:rsidRDefault="00AB62CB" w:rsidP="00AB62CB">
            <w:pPr>
              <w:pStyle w:val="ListParagraph"/>
            </w:pPr>
            <w:r>
              <w:t>The perimeter of a quadrilateral is 12x</w:t>
            </w:r>
            <w:r>
              <w:rPr>
                <w:vertAlign w:val="superscript"/>
              </w:rPr>
              <w:t>2</w:t>
            </w:r>
            <w:r>
              <w:t xml:space="preserve"> – 2x + 15 cm.  Three sides have the following lengths: 2x</w:t>
            </w:r>
            <w:r>
              <w:rPr>
                <w:vertAlign w:val="superscript"/>
              </w:rPr>
              <w:t>2</w:t>
            </w:r>
            <w:r>
              <w:t xml:space="preserve"> – 7 cm, 3x + 4 cm, 3x</w:t>
            </w:r>
            <w:r>
              <w:rPr>
                <w:vertAlign w:val="superscript"/>
              </w:rPr>
              <w:t>2</w:t>
            </w:r>
            <w:r>
              <w:t xml:space="preserve"> – 2x – 11 cm.  What is the length of the fourth side? </w:t>
            </w:r>
          </w:p>
        </w:tc>
      </w:tr>
    </w:tbl>
    <w:p w:rsidR="00E06F41" w:rsidRDefault="00E06F41"/>
    <w:sectPr w:rsidR="00E06F41" w:rsidSect="00AB62CB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CB" w:rsidRDefault="00AB62CB" w:rsidP="00AB62CB">
      <w:pPr>
        <w:spacing w:after="0" w:line="240" w:lineRule="auto"/>
      </w:pPr>
      <w:r>
        <w:separator/>
      </w:r>
    </w:p>
  </w:endnote>
  <w:endnote w:type="continuationSeparator" w:id="0">
    <w:p w:rsidR="00AB62CB" w:rsidRDefault="00AB62CB" w:rsidP="00AB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CB" w:rsidRDefault="00AB62CB" w:rsidP="00AB62CB">
      <w:pPr>
        <w:spacing w:after="0" w:line="240" w:lineRule="auto"/>
      </w:pPr>
      <w:r>
        <w:separator/>
      </w:r>
    </w:p>
  </w:footnote>
  <w:footnote w:type="continuationSeparator" w:id="0">
    <w:p w:rsidR="00AB62CB" w:rsidRDefault="00AB62CB" w:rsidP="00AB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CB" w:rsidRPr="00AB62CB" w:rsidRDefault="00AB62CB" w:rsidP="00AB62CB">
    <w:pPr>
      <w:pStyle w:val="Header"/>
      <w:jc w:val="center"/>
      <w:rPr>
        <w:b/>
        <w:bCs/>
        <w:sz w:val="30"/>
        <w:szCs w:val="30"/>
      </w:rPr>
    </w:pPr>
    <w:r w:rsidRPr="00AB62CB">
      <w:rPr>
        <w:b/>
        <w:bCs/>
        <w:sz w:val="30"/>
        <w:szCs w:val="30"/>
      </w:rPr>
      <w:t>Chapter 8 Test Review</w:t>
    </w:r>
  </w:p>
  <w:p w:rsidR="00AB62CB" w:rsidRDefault="00AB6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DA6"/>
    <w:multiLevelType w:val="hybridMultilevel"/>
    <w:tmpl w:val="AE3E005E"/>
    <w:lvl w:ilvl="0" w:tplc="7974EE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18F7"/>
    <w:multiLevelType w:val="hybridMultilevel"/>
    <w:tmpl w:val="74460C16"/>
    <w:lvl w:ilvl="0" w:tplc="D984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E3E"/>
    <w:rsid w:val="005374F0"/>
    <w:rsid w:val="009C5E3E"/>
    <w:rsid w:val="00AA1388"/>
    <w:rsid w:val="00AB62CB"/>
    <w:rsid w:val="00B1280A"/>
    <w:rsid w:val="00CD1DB7"/>
    <w:rsid w:val="00E0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CB"/>
  </w:style>
  <w:style w:type="paragraph" w:styleId="Footer">
    <w:name w:val="footer"/>
    <w:basedOn w:val="Normal"/>
    <w:link w:val="FooterChar"/>
    <w:uiPriority w:val="99"/>
    <w:semiHidden/>
    <w:unhideWhenUsed/>
    <w:rsid w:val="00AB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2CB"/>
  </w:style>
  <w:style w:type="paragraph" w:styleId="BalloonText">
    <w:name w:val="Balloon Text"/>
    <w:basedOn w:val="Normal"/>
    <w:link w:val="BalloonTextChar"/>
    <w:uiPriority w:val="99"/>
    <w:semiHidden/>
    <w:unhideWhenUsed/>
    <w:rsid w:val="00AB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courtney.frank</dc:creator>
  <cp:lastModifiedBy>courtney.frank</cp:lastModifiedBy>
  <cp:revision>2</cp:revision>
  <dcterms:created xsi:type="dcterms:W3CDTF">2015-02-06T20:33:00Z</dcterms:created>
  <dcterms:modified xsi:type="dcterms:W3CDTF">2015-02-06T20:33:00Z</dcterms:modified>
</cp:coreProperties>
</file>